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DF01D" w14:textId="77777777" w:rsidR="00CD4985" w:rsidRDefault="00CD4985" w:rsidP="00CD4985">
      <w:pPr>
        <w:rPr>
          <w:b/>
          <w:bCs/>
        </w:rPr>
      </w:pPr>
    </w:p>
    <w:p w14:paraId="448EA827" w14:textId="77777777" w:rsidR="00CD4985" w:rsidRDefault="00CD4985" w:rsidP="00CD4985">
      <w:pPr>
        <w:rPr>
          <w:b/>
          <w:bCs/>
        </w:rPr>
      </w:pPr>
    </w:p>
    <w:p w14:paraId="36C91F54" w14:textId="77777777" w:rsidR="00CD4985" w:rsidRDefault="00CD4985" w:rsidP="00CD4985">
      <w:pPr>
        <w:rPr>
          <w:b/>
          <w:bCs/>
        </w:rPr>
      </w:pPr>
    </w:p>
    <w:p w14:paraId="59AAC867" w14:textId="77777777" w:rsidR="00CD4985" w:rsidRDefault="00CD4985" w:rsidP="00CD4985">
      <w:pPr>
        <w:rPr>
          <w:b/>
          <w:bCs/>
        </w:rPr>
      </w:pPr>
    </w:p>
    <w:p w14:paraId="5EE92081" w14:textId="77777777" w:rsidR="00CD4985" w:rsidRDefault="00CD4985" w:rsidP="00CD4985">
      <w:pPr>
        <w:rPr>
          <w:b/>
          <w:bCs/>
        </w:rPr>
      </w:pPr>
    </w:p>
    <w:p w14:paraId="41F4376B" w14:textId="77777777" w:rsidR="00CD4985" w:rsidRDefault="00CD4985" w:rsidP="00CD4985">
      <w:pPr>
        <w:rPr>
          <w:b/>
          <w:bCs/>
        </w:rPr>
      </w:pPr>
    </w:p>
    <w:p w14:paraId="5ED6C668" w14:textId="77777777" w:rsidR="00CD4985" w:rsidRDefault="00CD4985" w:rsidP="00CD4985">
      <w:pPr>
        <w:rPr>
          <w:b/>
          <w:bCs/>
        </w:rPr>
      </w:pPr>
    </w:p>
    <w:p w14:paraId="6E2FA984" w14:textId="77777777" w:rsidR="00CD4985" w:rsidRDefault="00CD4985" w:rsidP="00CD4985">
      <w:pPr>
        <w:rPr>
          <w:b/>
          <w:bCs/>
        </w:rPr>
      </w:pPr>
    </w:p>
    <w:p w14:paraId="1D522F7D" w14:textId="77777777" w:rsidR="00CD4985" w:rsidRDefault="00CD4985" w:rsidP="00CD4985">
      <w:pPr>
        <w:rPr>
          <w:b/>
          <w:bCs/>
        </w:rPr>
      </w:pPr>
    </w:p>
    <w:p w14:paraId="6507BD8A" w14:textId="77777777" w:rsidR="00CD4985" w:rsidRDefault="00CD4985" w:rsidP="00CD4985">
      <w:pPr>
        <w:rPr>
          <w:b/>
          <w:bCs/>
        </w:rPr>
      </w:pPr>
    </w:p>
    <w:p w14:paraId="7D514EC3" w14:textId="77777777" w:rsidR="00CD4985" w:rsidRDefault="00CD4985" w:rsidP="00CD4985">
      <w:pPr>
        <w:rPr>
          <w:b/>
          <w:bCs/>
        </w:rPr>
      </w:pPr>
    </w:p>
    <w:p w14:paraId="5C66DDCF" w14:textId="77777777" w:rsidR="00CD4985" w:rsidRDefault="00CD4985" w:rsidP="00CD4985">
      <w:pPr>
        <w:rPr>
          <w:b/>
          <w:bCs/>
        </w:rPr>
      </w:pPr>
    </w:p>
    <w:p w14:paraId="3CF3EAFA" w14:textId="77777777" w:rsidR="00CD4985" w:rsidRDefault="00CD4985" w:rsidP="00CD4985">
      <w:pPr>
        <w:rPr>
          <w:b/>
          <w:bCs/>
        </w:rPr>
      </w:pPr>
      <w:r w:rsidRPr="00CD4985">
        <w:rPr>
          <w:b/>
          <w:bCs/>
        </w:rPr>
        <w:t xml:space="preserve">Arlen Hill Council </w:t>
      </w:r>
    </w:p>
    <w:p w14:paraId="7855BD4A" w14:textId="77777777" w:rsidR="00CD4985" w:rsidRDefault="00CD4985" w:rsidP="00CD4985">
      <w:pPr>
        <w:rPr>
          <w:b/>
          <w:bCs/>
        </w:rPr>
      </w:pPr>
    </w:p>
    <w:p w14:paraId="7DE5F486" w14:textId="442FA619" w:rsidR="00CD4985" w:rsidRDefault="00CD4985" w:rsidP="00CD4985">
      <w:pPr>
        <w:rPr>
          <w:b/>
          <w:bCs/>
        </w:rPr>
      </w:pPr>
      <w:r w:rsidRPr="00CD4985">
        <w:rPr>
          <w:b/>
          <w:bCs/>
        </w:rPr>
        <w:t>Special Educational Needs and Disability (SEND) Strategy 202</w:t>
      </w:r>
      <w:r>
        <w:rPr>
          <w:b/>
          <w:bCs/>
        </w:rPr>
        <w:t>5</w:t>
      </w:r>
      <w:r w:rsidRPr="00CD4985">
        <w:rPr>
          <w:b/>
          <w:bCs/>
        </w:rPr>
        <w:t>–20</w:t>
      </w:r>
      <w:r>
        <w:rPr>
          <w:b/>
          <w:bCs/>
        </w:rPr>
        <w:t>30</w:t>
      </w:r>
    </w:p>
    <w:p w14:paraId="6E82BCD3" w14:textId="77777777" w:rsidR="00CD4985" w:rsidRDefault="00CD4985" w:rsidP="00CD4985">
      <w:pPr>
        <w:rPr>
          <w:b/>
          <w:bCs/>
        </w:rPr>
      </w:pPr>
    </w:p>
    <w:p w14:paraId="2657302C" w14:textId="77777777" w:rsidR="00CD4985" w:rsidRDefault="00CD4985" w:rsidP="00CD4985">
      <w:pPr>
        <w:rPr>
          <w:b/>
          <w:bCs/>
        </w:rPr>
      </w:pPr>
    </w:p>
    <w:p w14:paraId="184402BD" w14:textId="77777777" w:rsidR="00CD4985" w:rsidRDefault="00CD4985" w:rsidP="00CD4985">
      <w:pPr>
        <w:rPr>
          <w:b/>
          <w:bCs/>
        </w:rPr>
      </w:pPr>
    </w:p>
    <w:p w14:paraId="52C7F8D9" w14:textId="77777777" w:rsidR="00CD4985" w:rsidRDefault="00CD4985" w:rsidP="00CD4985">
      <w:pPr>
        <w:rPr>
          <w:b/>
          <w:bCs/>
        </w:rPr>
      </w:pPr>
    </w:p>
    <w:p w14:paraId="6233592F" w14:textId="77777777" w:rsidR="00CD4985" w:rsidRDefault="00CD4985" w:rsidP="00CD4985">
      <w:pPr>
        <w:rPr>
          <w:b/>
          <w:bCs/>
        </w:rPr>
      </w:pPr>
    </w:p>
    <w:p w14:paraId="549A1A61" w14:textId="77777777" w:rsidR="00CD4985" w:rsidRDefault="00CD4985" w:rsidP="00CD4985">
      <w:pPr>
        <w:rPr>
          <w:b/>
          <w:bCs/>
        </w:rPr>
      </w:pPr>
    </w:p>
    <w:p w14:paraId="1D4CAD49" w14:textId="77777777" w:rsidR="00CD4985" w:rsidRDefault="00CD4985" w:rsidP="00CD4985">
      <w:pPr>
        <w:rPr>
          <w:b/>
          <w:bCs/>
        </w:rPr>
      </w:pPr>
    </w:p>
    <w:p w14:paraId="259A4C4B" w14:textId="77777777" w:rsidR="00CD4985" w:rsidRDefault="00CD4985" w:rsidP="00CD4985">
      <w:pPr>
        <w:rPr>
          <w:b/>
          <w:bCs/>
        </w:rPr>
      </w:pPr>
    </w:p>
    <w:p w14:paraId="269F5127" w14:textId="77777777" w:rsidR="00CD4985" w:rsidRDefault="00CD4985" w:rsidP="00CD4985">
      <w:pPr>
        <w:rPr>
          <w:b/>
          <w:bCs/>
        </w:rPr>
      </w:pPr>
    </w:p>
    <w:p w14:paraId="17D12548" w14:textId="77777777" w:rsidR="00CD4985" w:rsidRDefault="00CD4985" w:rsidP="00CD4985">
      <w:pPr>
        <w:rPr>
          <w:b/>
          <w:bCs/>
        </w:rPr>
      </w:pPr>
    </w:p>
    <w:p w14:paraId="26F9008F" w14:textId="77777777" w:rsidR="00CD4985" w:rsidRDefault="00CD4985" w:rsidP="00CD4985">
      <w:pPr>
        <w:rPr>
          <w:b/>
          <w:bCs/>
        </w:rPr>
      </w:pPr>
    </w:p>
    <w:p w14:paraId="78234AA9" w14:textId="77777777" w:rsidR="00CD4985" w:rsidRDefault="00CD4985" w:rsidP="00CD4985">
      <w:pPr>
        <w:rPr>
          <w:b/>
          <w:bCs/>
        </w:rPr>
      </w:pPr>
    </w:p>
    <w:p w14:paraId="607A5CFB" w14:textId="77777777" w:rsidR="00CD4985" w:rsidRDefault="00CD4985" w:rsidP="00CD4985">
      <w:pPr>
        <w:rPr>
          <w:b/>
          <w:bCs/>
        </w:rPr>
      </w:pPr>
    </w:p>
    <w:p w14:paraId="36B75013" w14:textId="77777777" w:rsidR="00CD4985" w:rsidRDefault="00CD4985" w:rsidP="00CD4985">
      <w:pPr>
        <w:rPr>
          <w:b/>
          <w:bCs/>
        </w:rPr>
      </w:pPr>
    </w:p>
    <w:p w14:paraId="79E2AB04" w14:textId="514DF4DB" w:rsidR="00CD4985" w:rsidRPr="00CD4985" w:rsidRDefault="006961D9" w:rsidP="00CD4985">
      <w:r w:rsidRPr="00CD4985">
        <w:rPr>
          <w:noProof/>
        </w:rPr>
        <w:pict w14:anchorId="66FCA70F">
          <v:rect id="_x0000_i1031" alt="" style="width:451.3pt;height:.05pt;mso-width-percent:0;mso-height-percent:0;mso-width-percent:0;mso-height-percent:0" o:hralign="center" o:hrstd="t" o:hr="t" fillcolor="#a0a0a0" stroked="f"/>
        </w:pict>
      </w:r>
    </w:p>
    <w:p w14:paraId="07C7BFB4" w14:textId="77777777" w:rsidR="00CD4985" w:rsidRPr="00CD4985" w:rsidRDefault="00CD4985" w:rsidP="00CD4985">
      <w:r w:rsidRPr="00CD4985">
        <w:rPr>
          <w:b/>
          <w:bCs/>
        </w:rPr>
        <w:t>Vision</w:t>
      </w:r>
      <w:r w:rsidRPr="00CD4985">
        <w:br/>
        <w:t>Our vision at Arlen Hill Council is for every child and young person with Special Educational Needs and Disabilities (SEND) to lead fulfilling lives, reaching their full potential within inclusive, supportive, and high-quality environments. Through partnerships with families, schools, health, and social care providers, we aim to promote positive outcomes and equal opportunities for all children and young people with SEND.</w:t>
      </w:r>
    </w:p>
    <w:p w14:paraId="15120AA0" w14:textId="77777777" w:rsidR="00CD4985" w:rsidRPr="00CD4985" w:rsidRDefault="006961D9" w:rsidP="00CD4985">
      <w:r w:rsidRPr="00CD4985">
        <w:rPr>
          <w:noProof/>
        </w:rPr>
        <w:pict w14:anchorId="05A1D454">
          <v:rect id="_x0000_i1030" alt="" style="width:451.3pt;height:.05pt;mso-width-percent:0;mso-height-percent:0;mso-width-percent:0;mso-height-percent:0" o:hralign="center" o:hrstd="t" o:hr="t" fillcolor="#a0a0a0" stroked="f"/>
        </w:pict>
      </w:r>
    </w:p>
    <w:p w14:paraId="702E525F" w14:textId="77777777" w:rsidR="00CD4985" w:rsidRPr="00CD4985" w:rsidRDefault="00CD4985" w:rsidP="00CD4985">
      <w:r w:rsidRPr="00CD4985">
        <w:rPr>
          <w:b/>
          <w:bCs/>
        </w:rPr>
        <w:t>Principles</w:t>
      </w:r>
      <w:r w:rsidRPr="00CD4985">
        <w:br/>
        <w:t>Our SEND Strategy is grounded in the following core principles:</w:t>
      </w:r>
    </w:p>
    <w:p w14:paraId="3C1AF3D5" w14:textId="77777777" w:rsidR="00CD4985" w:rsidRPr="00CD4985" w:rsidRDefault="00CD4985" w:rsidP="00CD4985">
      <w:pPr>
        <w:numPr>
          <w:ilvl w:val="0"/>
          <w:numId w:val="1"/>
        </w:numPr>
      </w:pPr>
      <w:r w:rsidRPr="00CD4985">
        <w:rPr>
          <w:b/>
          <w:bCs/>
        </w:rPr>
        <w:t>Inclusion and Equity</w:t>
      </w:r>
      <w:r w:rsidRPr="00CD4985">
        <w:t>: Every child with SEND should feel valued and have access to quality education and services that meet their unique needs.</w:t>
      </w:r>
    </w:p>
    <w:p w14:paraId="71090CD1" w14:textId="77777777" w:rsidR="00CD4985" w:rsidRPr="00CD4985" w:rsidRDefault="00CD4985" w:rsidP="00CD4985">
      <w:pPr>
        <w:numPr>
          <w:ilvl w:val="0"/>
          <w:numId w:val="1"/>
        </w:numPr>
      </w:pPr>
      <w:r w:rsidRPr="00CD4985">
        <w:rPr>
          <w:b/>
          <w:bCs/>
        </w:rPr>
        <w:t>Early Intervention</w:t>
      </w:r>
      <w:r w:rsidRPr="00CD4985">
        <w:t>: We commit to identifying needs early and providing timely support to prevent challenges from escalating.</w:t>
      </w:r>
    </w:p>
    <w:p w14:paraId="033D90FC" w14:textId="77777777" w:rsidR="00CD4985" w:rsidRPr="00CD4985" w:rsidRDefault="00CD4985" w:rsidP="00CD4985">
      <w:pPr>
        <w:numPr>
          <w:ilvl w:val="0"/>
          <w:numId w:val="1"/>
        </w:numPr>
      </w:pPr>
      <w:r w:rsidRPr="00CD4985">
        <w:rPr>
          <w:b/>
          <w:bCs/>
        </w:rPr>
        <w:t>Collaboration</w:t>
      </w:r>
      <w:r w:rsidRPr="00CD4985">
        <w:t>: Working with families, schools, and other agencies, we ensure holistic support for each young person.</w:t>
      </w:r>
    </w:p>
    <w:p w14:paraId="6BEFCBF7" w14:textId="77777777" w:rsidR="00CD4985" w:rsidRPr="00CD4985" w:rsidRDefault="00CD4985" w:rsidP="00CD4985">
      <w:pPr>
        <w:numPr>
          <w:ilvl w:val="0"/>
          <w:numId w:val="1"/>
        </w:numPr>
      </w:pPr>
      <w:r w:rsidRPr="00CD4985">
        <w:rPr>
          <w:b/>
          <w:bCs/>
        </w:rPr>
        <w:t>Empowerment and Independence</w:t>
      </w:r>
      <w:r w:rsidRPr="00CD4985">
        <w:t>: Fostering skills that enable young people with SEND to achieve independence, resilience, and self-confidence.</w:t>
      </w:r>
    </w:p>
    <w:p w14:paraId="6970BA51" w14:textId="77777777" w:rsidR="00CD4985" w:rsidRPr="00CD4985" w:rsidRDefault="00CD4985" w:rsidP="00CD4985">
      <w:pPr>
        <w:numPr>
          <w:ilvl w:val="0"/>
          <w:numId w:val="1"/>
        </w:numPr>
      </w:pPr>
      <w:r w:rsidRPr="00CD4985">
        <w:rPr>
          <w:b/>
          <w:bCs/>
        </w:rPr>
        <w:t>Transparency and Accountability</w:t>
      </w:r>
      <w:r w:rsidRPr="00CD4985">
        <w:t>: We will communicate openly with families and partners, using feedback to continuously improve our services.</w:t>
      </w:r>
    </w:p>
    <w:p w14:paraId="24A8A24C" w14:textId="77777777" w:rsidR="00CD4985" w:rsidRPr="00CD4985" w:rsidRDefault="006961D9" w:rsidP="00CD4985">
      <w:r w:rsidRPr="00CD4985">
        <w:rPr>
          <w:noProof/>
        </w:rPr>
        <w:pict w14:anchorId="2C5B40E1">
          <v:rect id="_x0000_i1029" alt="" style="width:451.3pt;height:.05pt;mso-width-percent:0;mso-height-percent:0;mso-width-percent:0;mso-height-percent:0" o:hralign="center" o:hrstd="t" o:hr="t" fillcolor="#a0a0a0" stroked="f"/>
        </w:pict>
      </w:r>
    </w:p>
    <w:p w14:paraId="74671486" w14:textId="77777777" w:rsidR="00CD4985" w:rsidRPr="00CD4985" w:rsidRDefault="00CD4985" w:rsidP="00CD4985">
      <w:r w:rsidRPr="00CD4985">
        <w:rPr>
          <w:b/>
          <w:bCs/>
        </w:rPr>
        <w:t>Strategic Priorities</w:t>
      </w:r>
    </w:p>
    <w:p w14:paraId="318B4D7E" w14:textId="77777777" w:rsidR="00CD4985" w:rsidRPr="00CD4985" w:rsidRDefault="00CD4985" w:rsidP="00CD4985">
      <w:r w:rsidRPr="00CD4985">
        <w:rPr>
          <w:b/>
          <w:bCs/>
        </w:rPr>
        <w:t>1. Early Identification and Intervention</w:t>
      </w:r>
      <w:r w:rsidRPr="00CD4985">
        <w:br/>
      </w:r>
      <w:r w:rsidRPr="00CD4985">
        <w:rPr>
          <w:i/>
          <w:iCs/>
        </w:rPr>
        <w:t>Objective</w:t>
      </w:r>
      <w:r w:rsidRPr="00CD4985">
        <w:t>: Identify SEND needs as early as possible to enable timely, tailored support.</w:t>
      </w:r>
    </w:p>
    <w:p w14:paraId="4828BB81" w14:textId="77777777" w:rsidR="00CD4985" w:rsidRPr="00CD4985" w:rsidRDefault="00CD4985" w:rsidP="00CD4985">
      <w:pPr>
        <w:numPr>
          <w:ilvl w:val="0"/>
          <w:numId w:val="2"/>
        </w:numPr>
      </w:pPr>
      <w:r w:rsidRPr="00CD4985">
        <w:t>Develop a robust training program for early years providers and primary educators to recognize SEND indicators and implement initial support strategies.</w:t>
      </w:r>
    </w:p>
    <w:p w14:paraId="5DAE30CF" w14:textId="77777777" w:rsidR="00CD4985" w:rsidRPr="00CD4985" w:rsidRDefault="00CD4985" w:rsidP="00CD4985">
      <w:pPr>
        <w:numPr>
          <w:ilvl w:val="0"/>
          <w:numId w:val="2"/>
        </w:numPr>
      </w:pPr>
      <w:r w:rsidRPr="00CD4985">
        <w:t>Strengthen collaborative pathways with health and social services to improve assessments for SEND at the earliest opportunity.</w:t>
      </w:r>
    </w:p>
    <w:p w14:paraId="7E935315" w14:textId="77777777" w:rsidR="00CD4985" w:rsidRPr="00CD4985" w:rsidRDefault="00CD4985" w:rsidP="00CD4985">
      <w:pPr>
        <w:numPr>
          <w:ilvl w:val="0"/>
          <w:numId w:val="2"/>
        </w:numPr>
      </w:pPr>
      <w:r w:rsidRPr="00CD4985">
        <w:t>Launch “Early Support Hubs” across Arlen Hill to provide specialist guidance, assessments, and resources to children, families, and educators in the early stages of identification.</w:t>
      </w:r>
    </w:p>
    <w:p w14:paraId="74E73D51" w14:textId="77777777" w:rsidR="00CD4985" w:rsidRPr="00CD4985" w:rsidRDefault="00CD4985" w:rsidP="00CD4985">
      <w:r w:rsidRPr="00CD4985">
        <w:rPr>
          <w:b/>
          <w:bCs/>
        </w:rPr>
        <w:lastRenderedPageBreak/>
        <w:t>Key Performance Indicators</w:t>
      </w:r>
      <w:r w:rsidRPr="00CD4985">
        <w:t>:</w:t>
      </w:r>
    </w:p>
    <w:p w14:paraId="662853D2" w14:textId="77777777" w:rsidR="00CD4985" w:rsidRPr="00CD4985" w:rsidRDefault="00CD4985" w:rsidP="00CD4985">
      <w:pPr>
        <w:numPr>
          <w:ilvl w:val="0"/>
          <w:numId w:val="3"/>
        </w:numPr>
      </w:pPr>
      <w:r w:rsidRPr="00CD4985">
        <w:t>Increased referrals from early years providers for SEND assessments by 20% by 2025.</w:t>
      </w:r>
    </w:p>
    <w:p w14:paraId="342481D2" w14:textId="7662ED0D" w:rsidR="00CD4985" w:rsidRPr="00CD4985" w:rsidRDefault="00CD4985" w:rsidP="00CD4985">
      <w:pPr>
        <w:numPr>
          <w:ilvl w:val="0"/>
          <w:numId w:val="3"/>
        </w:numPr>
      </w:pPr>
      <w:r w:rsidRPr="00CD4985">
        <w:t>Reduced wait times for SEND assessments to under six weeks by 202</w:t>
      </w:r>
      <w:r>
        <w:t>6</w:t>
      </w:r>
      <w:r w:rsidRPr="00CD4985">
        <w:t>.</w:t>
      </w:r>
    </w:p>
    <w:p w14:paraId="779529A8" w14:textId="77777777" w:rsidR="00CD4985" w:rsidRPr="00CD4985" w:rsidRDefault="006961D9" w:rsidP="00CD4985">
      <w:r w:rsidRPr="00CD4985">
        <w:rPr>
          <w:noProof/>
        </w:rPr>
        <w:pict w14:anchorId="43D4D194">
          <v:rect id="_x0000_i1028" alt="" style="width:451.3pt;height:.05pt;mso-width-percent:0;mso-height-percent:0;mso-width-percent:0;mso-height-percent:0" o:hralign="center" o:hrstd="t" o:hr="t" fillcolor="#a0a0a0" stroked="f"/>
        </w:pict>
      </w:r>
    </w:p>
    <w:p w14:paraId="306C001A" w14:textId="77777777" w:rsidR="00CD4985" w:rsidRPr="00CD4985" w:rsidRDefault="00CD4985" w:rsidP="00CD4985">
      <w:r w:rsidRPr="00CD4985">
        <w:rPr>
          <w:b/>
          <w:bCs/>
        </w:rPr>
        <w:t>2. High-Quality, Inclusive Education</w:t>
      </w:r>
      <w:r w:rsidRPr="00CD4985">
        <w:br/>
      </w:r>
      <w:r w:rsidRPr="00CD4985">
        <w:rPr>
          <w:i/>
          <w:iCs/>
        </w:rPr>
        <w:t>Objective</w:t>
      </w:r>
      <w:r w:rsidRPr="00CD4985">
        <w:t>: Support educational settings to create inclusive, adaptive learning environments that meet the diverse needs of SEND students.</w:t>
      </w:r>
    </w:p>
    <w:p w14:paraId="3A4CB8D7" w14:textId="77777777" w:rsidR="00CD4985" w:rsidRPr="00CD4985" w:rsidRDefault="00CD4985" w:rsidP="00CD4985">
      <w:pPr>
        <w:numPr>
          <w:ilvl w:val="0"/>
          <w:numId w:val="4"/>
        </w:numPr>
      </w:pPr>
      <w:r w:rsidRPr="00CD4985">
        <w:t>Implement inclusive teaching practices across all schools, supported by SEND-focused professional development for educators.</w:t>
      </w:r>
    </w:p>
    <w:p w14:paraId="2C5BF051" w14:textId="77777777" w:rsidR="00CD4985" w:rsidRPr="00CD4985" w:rsidRDefault="00CD4985" w:rsidP="00CD4985">
      <w:pPr>
        <w:numPr>
          <w:ilvl w:val="0"/>
          <w:numId w:val="4"/>
        </w:numPr>
      </w:pPr>
      <w:r w:rsidRPr="00CD4985">
        <w:t>Increase investment in resources, tools, and assistive technologies to support students with specific learning difficulties, sensory impairments, and social, emotional, and mental health needs.</w:t>
      </w:r>
    </w:p>
    <w:p w14:paraId="5E1F0F97" w14:textId="77777777" w:rsidR="00CD4985" w:rsidRPr="00CD4985" w:rsidRDefault="00CD4985" w:rsidP="00CD4985">
      <w:pPr>
        <w:numPr>
          <w:ilvl w:val="0"/>
          <w:numId w:val="4"/>
        </w:numPr>
      </w:pPr>
      <w:r w:rsidRPr="00CD4985">
        <w:t>Create a peer mentoring program to foster supportive networks within schools for SEND students, reducing isolation and enhancing social inclusion.</w:t>
      </w:r>
    </w:p>
    <w:p w14:paraId="68A60E96" w14:textId="77777777" w:rsidR="00CD4985" w:rsidRPr="00CD4985" w:rsidRDefault="00CD4985" w:rsidP="00CD4985">
      <w:r w:rsidRPr="00CD4985">
        <w:rPr>
          <w:b/>
          <w:bCs/>
        </w:rPr>
        <w:t>Key Performance Indicators</w:t>
      </w:r>
      <w:r w:rsidRPr="00CD4985">
        <w:t>:</w:t>
      </w:r>
    </w:p>
    <w:p w14:paraId="458A7E90" w14:textId="14235159" w:rsidR="00CD4985" w:rsidRPr="00CD4985" w:rsidRDefault="00CD4985" w:rsidP="00CD4985">
      <w:pPr>
        <w:numPr>
          <w:ilvl w:val="0"/>
          <w:numId w:val="5"/>
        </w:numPr>
      </w:pPr>
      <w:r w:rsidRPr="00CD4985">
        <w:t>100% of schools to implement inclusive education training by 202</w:t>
      </w:r>
      <w:r>
        <w:t>9</w:t>
      </w:r>
      <w:r w:rsidRPr="00CD4985">
        <w:t>.</w:t>
      </w:r>
    </w:p>
    <w:p w14:paraId="6D262DA1" w14:textId="1DA34A8D" w:rsidR="00CD4985" w:rsidRPr="00CD4985" w:rsidRDefault="00CD4985" w:rsidP="00CD4985">
      <w:pPr>
        <w:numPr>
          <w:ilvl w:val="0"/>
          <w:numId w:val="5"/>
        </w:numPr>
      </w:pPr>
      <w:r w:rsidRPr="00CD4985">
        <w:t>A measurable increase in the satisfaction of students with SEND and their families, aiming for an 85% satisfaction rate by 20</w:t>
      </w:r>
      <w:r>
        <w:t>30</w:t>
      </w:r>
      <w:r w:rsidRPr="00CD4985">
        <w:t>.</w:t>
      </w:r>
    </w:p>
    <w:p w14:paraId="6CB17917" w14:textId="77777777" w:rsidR="00CD4985" w:rsidRPr="00CD4985" w:rsidRDefault="006961D9" w:rsidP="00CD4985">
      <w:r w:rsidRPr="00CD4985">
        <w:rPr>
          <w:noProof/>
        </w:rPr>
        <w:pict w14:anchorId="5678EC70">
          <v:rect id="_x0000_i1027" alt="" style="width:451.3pt;height:.05pt;mso-width-percent:0;mso-height-percent:0;mso-width-percent:0;mso-height-percent:0" o:hralign="center" o:hrstd="t" o:hr="t" fillcolor="#a0a0a0" stroked="f"/>
        </w:pict>
      </w:r>
    </w:p>
    <w:p w14:paraId="6F7F4E14" w14:textId="77777777" w:rsidR="00CD4985" w:rsidRPr="00CD4985" w:rsidRDefault="00CD4985" w:rsidP="00CD4985">
      <w:r w:rsidRPr="00CD4985">
        <w:rPr>
          <w:b/>
          <w:bCs/>
        </w:rPr>
        <w:t>3. Strengthened Transitions and Pathways to Adulthood</w:t>
      </w:r>
      <w:r w:rsidRPr="00CD4985">
        <w:br/>
      </w:r>
      <w:r w:rsidRPr="00CD4985">
        <w:rPr>
          <w:i/>
          <w:iCs/>
        </w:rPr>
        <w:t>Objective</w:t>
      </w:r>
      <w:r w:rsidRPr="00CD4985">
        <w:t>: Ensure that young people with SEND are well-prepared for transitions to further education, employment, and independent living.</w:t>
      </w:r>
    </w:p>
    <w:p w14:paraId="01E356AC" w14:textId="77777777" w:rsidR="00CD4985" w:rsidRPr="00CD4985" w:rsidRDefault="00CD4985" w:rsidP="00CD4985">
      <w:pPr>
        <w:numPr>
          <w:ilvl w:val="0"/>
          <w:numId w:val="6"/>
        </w:numPr>
      </w:pPr>
      <w:r w:rsidRPr="00CD4985">
        <w:t>Establish dedicated Transition Coordinators to support young people aged 14–25 in navigating further education, employment, and independent living options.</w:t>
      </w:r>
    </w:p>
    <w:p w14:paraId="0980AC46" w14:textId="77777777" w:rsidR="00CD4985" w:rsidRPr="00CD4985" w:rsidRDefault="00CD4985" w:rsidP="00CD4985">
      <w:pPr>
        <w:numPr>
          <w:ilvl w:val="0"/>
          <w:numId w:val="6"/>
        </w:numPr>
      </w:pPr>
      <w:r w:rsidRPr="00CD4985">
        <w:t>Partner with local businesses to create work experience, apprenticeship, and internship programs that are accessible and supportive for young people with SEND.</w:t>
      </w:r>
    </w:p>
    <w:p w14:paraId="285DBE38" w14:textId="77777777" w:rsidR="00CD4985" w:rsidRPr="00CD4985" w:rsidRDefault="00CD4985" w:rsidP="00CD4985">
      <w:pPr>
        <w:numPr>
          <w:ilvl w:val="0"/>
          <w:numId w:val="6"/>
        </w:numPr>
      </w:pPr>
      <w:r w:rsidRPr="00CD4985">
        <w:t>Develop post-18 support resources for families and carers, with guidance on further education, healthcare, and independent living.</w:t>
      </w:r>
    </w:p>
    <w:p w14:paraId="2F572B13" w14:textId="77777777" w:rsidR="00CD4985" w:rsidRPr="00CD4985" w:rsidRDefault="00CD4985" w:rsidP="00CD4985">
      <w:r w:rsidRPr="00CD4985">
        <w:rPr>
          <w:b/>
          <w:bCs/>
        </w:rPr>
        <w:t>Key Performance Indicators</w:t>
      </w:r>
      <w:r w:rsidRPr="00CD4985">
        <w:t>:</w:t>
      </w:r>
    </w:p>
    <w:p w14:paraId="3E1C4019" w14:textId="274CBD65" w:rsidR="00CD4985" w:rsidRPr="00CD4985" w:rsidRDefault="00CD4985" w:rsidP="00CD4985">
      <w:pPr>
        <w:numPr>
          <w:ilvl w:val="0"/>
          <w:numId w:val="7"/>
        </w:numPr>
      </w:pPr>
      <w:r w:rsidRPr="00CD4985">
        <w:t>Increase the percentage of SEND students securing further education or employment post-18 by 25% by 20</w:t>
      </w:r>
      <w:r>
        <w:t>30</w:t>
      </w:r>
      <w:r w:rsidRPr="00CD4985">
        <w:t>.</w:t>
      </w:r>
    </w:p>
    <w:p w14:paraId="5CD3C626" w14:textId="77777777" w:rsidR="00CD4985" w:rsidRPr="00CD4985" w:rsidRDefault="00CD4985" w:rsidP="00CD4985">
      <w:pPr>
        <w:numPr>
          <w:ilvl w:val="0"/>
          <w:numId w:val="7"/>
        </w:numPr>
      </w:pPr>
      <w:r w:rsidRPr="00CD4985">
        <w:lastRenderedPageBreak/>
        <w:t>Establishment of Transition Coordinators in all secondary schools by 2023.</w:t>
      </w:r>
    </w:p>
    <w:p w14:paraId="436597D7" w14:textId="77777777" w:rsidR="00CD4985" w:rsidRPr="00CD4985" w:rsidRDefault="006961D9" w:rsidP="00CD4985">
      <w:r w:rsidRPr="00CD4985">
        <w:rPr>
          <w:noProof/>
        </w:rPr>
        <w:pict w14:anchorId="78135E13">
          <v:rect id="_x0000_i1026" alt="" style="width:451.3pt;height:.05pt;mso-width-percent:0;mso-height-percent:0;mso-width-percent:0;mso-height-percent:0" o:hralign="center" o:hrstd="t" o:hr="t" fillcolor="#a0a0a0" stroked="f"/>
        </w:pict>
      </w:r>
    </w:p>
    <w:p w14:paraId="2B7EEC7F" w14:textId="77777777" w:rsidR="00CD4985" w:rsidRPr="00CD4985" w:rsidRDefault="00CD4985" w:rsidP="00CD4985">
      <w:r w:rsidRPr="00CD4985">
        <w:rPr>
          <w:b/>
          <w:bCs/>
        </w:rPr>
        <w:t>4. Support for Families and Carers</w:t>
      </w:r>
      <w:r w:rsidRPr="00CD4985">
        <w:br/>
      </w:r>
      <w:r w:rsidRPr="00CD4985">
        <w:rPr>
          <w:i/>
          <w:iCs/>
        </w:rPr>
        <w:t>Objective</w:t>
      </w:r>
      <w:r w:rsidRPr="00CD4985">
        <w:t>: Empower families and carers with information, resources, and emotional support as they advocate for and support their children’s needs.</w:t>
      </w:r>
    </w:p>
    <w:p w14:paraId="3F43925D" w14:textId="77777777" w:rsidR="00CD4985" w:rsidRPr="00CD4985" w:rsidRDefault="00CD4985" w:rsidP="00CD4985">
      <w:pPr>
        <w:numPr>
          <w:ilvl w:val="0"/>
          <w:numId w:val="8"/>
        </w:numPr>
      </w:pPr>
      <w:r w:rsidRPr="00CD4985">
        <w:t>Launch a Family Support Network in Arlen Hill that offers workshops, support groups, and access to a comprehensive SEND information portal.</w:t>
      </w:r>
    </w:p>
    <w:p w14:paraId="1E52C58A" w14:textId="77777777" w:rsidR="00CD4985" w:rsidRPr="00CD4985" w:rsidRDefault="00CD4985" w:rsidP="00CD4985">
      <w:pPr>
        <w:numPr>
          <w:ilvl w:val="0"/>
          <w:numId w:val="8"/>
        </w:numPr>
      </w:pPr>
      <w:r w:rsidRPr="00CD4985">
        <w:t>Provide training and resources for families to better understand the SEND system, empowering them to advocate for their children’s rights.</w:t>
      </w:r>
    </w:p>
    <w:p w14:paraId="68710B1C" w14:textId="77777777" w:rsidR="00CD4985" w:rsidRPr="00CD4985" w:rsidRDefault="00CD4985" w:rsidP="00CD4985">
      <w:pPr>
        <w:numPr>
          <w:ilvl w:val="0"/>
          <w:numId w:val="8"/>
        </w:numPr>
      </w:pPr>
      <w:r w:rsidRPr="00CD4985">
        <w:t>Implement regular “Family Feedback Forums” to capture parent and carer experiences and use these insights to shape future SEND services.</w:t>
      </w:r>
    </w:p>
    <w:p w14:paraId="53C4120E" w14:textId="77777777" w:rsidR="00CD4985" w:rsidRPr="00CD4985" w:rsidRDefault="00CD4985" w:rsidP="00CD4985">
      <w:r w:rsidRPr="00CD4985">
        <w:rPr>
          <w:b/>
          <w:bCs/>
        </w:rPr>
        <w:t>Key Performance Indicators</w:t>
      </w:r>
      <w:r w:rsidRPr="00CD4985">
        <w:t>:</w:t>
      </w:r>
    </w:p>
    <w:p w14:paraId="23F5779B" w14:textId="1C6F9E47" w:rsidR="00CD4985" w:rsidRPr="00CD4985" w:rsidRDefault="00CD4985" w:rsidP="00CD4985">
      <w:pPr>
        <w:numPr>
          <w:ilvl w:val="0"/>
          <w:numId w:val="9"/>
        </w:numPr>
      </w:pPr>
      <w:r w:rsidRPr="00CD4985">
        <w:t>80% of families reporting access to appropriate SEND support by 202</w:t>
      </w:r>
      <w:r>
        <w:t>9</w:t>
      </w:r>
      <w:r w:rsidRPr="00CD4985">
        <w:t>.</w:t>
      </w:r>
    </w:p>
    <w:p w14:paraId="1AFA4AF4" w14:textId="77777777" w:rsidR="00CD4985" w:rsidRPr="00CD4985" w:rsidRDefault="00CD4985" w:rsidP="00CD4985">
      <w:pPr>
        <w:numPr>
          <w:ilvl w:val="0"/>
          <w:numId w:val="9"/>
        </w:numPr>
      </w:pPr>
      <w:r w:rsidRPr="00CD4985">
        <w:t>Annual Family Feedback Forum reports influencing policy adjustments in response to feedback.</w:t>
      </w:r>
    </w:p>
    <w:p w14:paraId="0F1A3DB9" w14:textId="77777777" w:rsidR="00CD4985" w:rsidRPr="00CD4985" w:rsidRDefault="006961D9" w:rsidP="00CD4985">
      <w:r w:rsidRPr="00CD4985">
        <w:rPr>
          <w:noProof/>
        </w:rPr>
        <w:pict w14:anchorId="1A0CF37E">
          <v:rect id="_x0000_i1025" alt="" style="width:451.3pt;height:.05pt;mso-width-percent:0;mso-height-percent:0;mso-width-percent:0;mso-height-percent:0" o:hralign="center" o:hrstd="t" o:hr="t" fillcolor="#a0a0a0" stroked="f"/>
        </w:pict>
      </w:r>
    </w:p>
    <w:p w14:paraId="7CBE95D4" w14:textId="77777777" w:rsidR="00CD4985" w:rsidRPr="00CD4985" w:rsidRDefault="00CD4985" w:rsidP="00CD4985">
      <w:r w:rsidRPr="00CD4985">
        <w:rPr>
          <w:b/>
          <w:bCs/>
        </w:rPr>
        <w:t>Implementation and Accountability</w:t>
      </w:r>
      <w:r w:rsidRPr="00CD4985">
        <w:br/>
        <w:t>Arlen Hill Council is committed to implementing this SEND Strategy with full transparency and accountability. We will publish annual progress reports that highlight successes, challenges, and areas for improvement. Additionally, we will hold quarterly meetings with SEND advocacy groups, school leaders, and family representatives to ensure that our actions align with the needs and priorities of our community.</w:t>
      </w:r>
    </w:p>
    <w:p w14:paraId="3686EBFD" w14:textId="1B8F406C" w:rsidR="00CD4985" w:rsidRPr="00CD4985" w:rsidRDefault="00CD4985" w:rsidP="00CD4985">
      <w:r w:rsidRPr="00CD4985">
        <w:rPr>
          <w:b/>
          <w:bCs/>
        </w:rPr>
        <w:t>Conclusion</w:t>
      </w:r>
      <w:r w:rsidRPr="00CD4985">
        <w:br/>
        <w:t>Through our 202</w:t>
      </w:r>
      <w:r>
        <w:t>5</w:t>
      </w:r>
      <w:r w:rsidRPr="00CD4985">
        <w:t>–20</w:t>
      </w:r>
      <w:r>
        <w:t>30</w:t>
      </w:r>
      <w:r w:rsidRPr="00CD4985">
        <w:t xml:space="preserve"> SEND Strategy, Arlen Hill Council pledges to create an inclusive community where all children and young people with SEND are valued, supported, and empowered to succeed. By focusing on early intervention, high-quality education, smoother transitions, and family support, we will make Arlen Hill a place of opportunity and equity for everyone.</w:t>
      </w:r>
    </w:p>
    <w:p w14:paraId="2B7E7CC3" w14:textId="77777777" w:rsidR="00CD4985" w:rsidRDefault="00CD4985"/>
    <w:sectPr w:rsidR="00CD4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7CD0"/>
    <w:multiLevelType w:val="multilevel"/>
    <w:tmpl w:val="35E0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26FDB"/>
    <w:multiLevelType w:val="multilevel"/>
    <w:tmpl w:val="F266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E5513"/>
    <w:multiLevelType w:val="multilevel"/>
    <w:tmpl w:val="1946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C1A59"/>
    <w:multiLevelType w:val="multilevel"/>
    <w:tmpl w:val="1828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C6B69"/>
    <w:multiLevelType w:val="multilevel"/>
    <w:tmpl w:val="E708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80BCE"/>
    <w:multiLevelType w:val="multilevel"/>
    <w:tmpl w:val="347E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0690B"/>
    <w:multiLevelType w:val="multilevel"/>
    <w:tmpl w:val="34A8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65532"/>
    <w:multiLevelType w:val="multilevel"/>
    <w:tmpl w:val="2F38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4D3419"/>
    <w:multiLevelType w:val="multilevel"/>
    <w:tmpl w:val="9F6C9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3977673">
    <w:abstractNumId w:val="8"/>
  </w:num>
  <w:num w:numId="2" w16cid:durableId="1151366158">
    <w:abstractNumId w:val="4"/>
  </w:num>
  <w:num w:numId="3" w16cid:durableId="913245427">
    <w:abstractNumId w:val="2"/>
  </w:num>
  <w:num w:numId="4" w16cid:durableId="1410496489">
    <w:abstractNumId w:val="1"/>
  </w:num>
  <w:num w:numId="5" w16cid:durableId="1622685239">
    <w:abstractNumId w:val="0"/>
  </w:num>
  <w:num w:numId="6" w16cid:durableId="438647637">
    <w:abstractNumId w:val="3"/>
  </w:num>
  <w:num w:numId="7" w16cid:durableId="18823193">
    <w:abstractNumId w:val="7"/>
  </w:num>
  <w:num w:numId="8" w16cid:durableId="924605150">
    <w:abstractNumId w:val="6"/>
  </w:num>
  <w:num w:numId="9" w16cid:durableId="1573928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85"/>
    <w:rsid w:val="003F11B5"/>
    <w:rsid w:val="006961D9"/>
    <w:rsid w:val="00CD4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CA6C"/>
  <w15:chartTrackingRefBased/>
  <w15:docId w15:val="{53CB1FB0-8085-E044-B11F-593F8F11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985"/>
    <w:rPr>
      <w:rFonts w:eastAsiaTheme="majorEastAsia" w:cstheme="majorBidi"/>
      <w:color w:val="272727" w:themeColor="text1" w:themeTint="D8"/>
    </w:rPr>
  </w:style>
  <w:style w:type="paragraph" w:styleId="Title">
    <w:name w:val="Title"/>
    <w:basedOn w:val="Normal"/>
    <w:next w:val="Normal"/>
    <w:link w:val="TitleChar"/>
    <w:uiPriority w:val="10"/>
    <w:qFormat/>
    <w:rsid w:val="00CD4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985"/>
    <w:pPr>
      <w:spacing w:before="160"/>
      <w:jc w:val="center"/>
    </w:pPr>
    <w:rPr>
      <w:i/>
      <w:iCs/>
      <w:color w:val="404040" w:themeColor="text1" w:themeTint="BF"/>
    </w:rPr>
  </w:style>
  <w:style w:type="character" w:customStyle="1" w:styleId="QuoteChar">
    <w:name w:val="Quote Char"/>
    <w:basedOn w:val="DefaultParagraphFont"/>
    <w:link w:val="Quote"/>
    <w:uiPriority w:val="29"/>
    <w:rsid w:val="00CD4985"/>
    <w:rPr>
      <w:i/>
      <w:iCs/>
      <w:color w:val="404040" w:themeColor="text1" w:themeTint="BF"/>
    </w:rPr>
  </w:style>
  <w:style w:type="paragraph" w:styleId="ListParagraph">
    <w:name w:val="List Paragraph"/>
    <w:basedOn w:val="Normal"/>
    <w:uiPriority w:val="34"/>
    <w:qFormat/>
    <w:rsid w:val="00CD4985"/>
    <w:pPr>
      <w:ind w:left="720"/>
      <w:contextualSpacing/>
    </w:pPr>
  </w:style>
  <w:style w:type="character" w:styleId="IntenseEmphasis">
    <w:name w:val="Intense Emphasis"/>
    <w:basedOn w:val="DefaultParagraphFont"/>
    <w:uiPriority w:val="21"/>
    <w:qFormat/>
    <w:rsid w:val="00CD4985"/>
    <w:rPr>
      <w:i/>
      <w:iCs/>
      <w:color w:val="0F4761" w:themeColor="accent1" w:themeShade="BF"/>
    </w:rPr>
  </w:style>
  <w:style w:type="paragraph" w:styleId="IntenseQuote">
    <w:name w:val="Intense Quote"/>
    <w:basedOn w:val="Normal"/>
    <w:next w:val="Normal"/>
    <w:link w:val="IntenseQuoteChar"/>
    <w:uiPriority w:val="30"/>
    <w:qFormat/>
    <w:rsid w:val="00CD4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985"/>
    <w:rPr>
      <w:i/>
      <w:iCs/>
      <w:color w:val="0F4761" w:themeColor="accent1" w:themeShade="BF"/>
    </w:rPr>
  </w:style>
  <w:style w:type="character" w:styleId="IntenseReference">
    <w:name w:val="Intense Reference"/>
    <w:basedOn w:val="DefaultParagraphFont"/>
    <w:uiPriority w:val="32"/>
    <w:qFormat/>
    <w:rsid w:val="00CD49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687825">
      <w:bodyDiv w:val="1"/>
      <w:marLeft w:val="0"/>
      <w:marRight w:val="0"/>
      <w:marTop w:val="0"/>
      <w:marBottom w:val="0"/>
      <w:divBdr>
        <w:top w:val="none" w:sz="0" w:space="0" w:color="auto"/>
        <w:left w:val="none" w:sz="0" w:space="0" w:color="auto"/>
        <w:bottom w:val="none" w:sz="0" w:space="0" w:color="auto"/>
        <w:right w:val="none" w:sz="0" w:space="0" w:color="auto"/>
      </w:divBdr>
    </w:div>
    <w:div w:id="11460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Parkhouse</dc:creator>
  <cp:keywords/>
  <dc:description/>
  <cp:lastModifiedBy>Andrew Parkhouse</cp:lastModifiedBy>
  <cp:revision>1</cp:revision>
  <dcterms:created xsi:type="dcterms:W3CDTF">2024-11-12T08:56:00Z</dcterms:created>
  <dcterms:modified xsi:type="dcterms:W3CDTF">2024-11-12T08:59:00Z</dcterms:modified>
</cp:coreProperties>
</file>